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5DE3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52BAF0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DA4B1F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80DE79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E38553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7E91EC" w14:textId="77777777" w:rsidR="009A3CEE" w:rsidRDefault="009A3CEE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58B10F0E" w14:textId="77777777" w:rsidR="009A3CEE" w:rsidRDefault="005073A8">
      <w:pPr>
        <w:spacing w:line="231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September 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9B83E6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1FD30A" w14:textId="77777777" w:rsidR="009A3CEE" w:rsidRDefault="009A3CEE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37F00139" w14:textId="77777777" w:rsidR="009A3CEE" w:rsidRDefault="005073A8">
      <w:pPr>
        <w:spacing w:line="391" w:lineRule="exact"/>
        <w:ind w:left="622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Health Service Executive (HSE)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Dr. Steevens'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Hospital,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Steeven's Lane,   </w:t>
      </w:r>
    </w:p>
    <w:p w14:paraId="0D6BB257" w14:textId="77777777" w:rsidR="009A3CEE" w:rsidRDefault="005073A8">
      <w:pPr>
        <w:spacing w:before="16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Dublin 8,   </w:t>
      </w:r>
    </w:p>
    <w:p w14:paraId="77A563C8" w14:textId="77777777" w:rsidR="009A3CEE" w:rsidRDefault="005073A8">
      <w:pPr>
        <w:spacing w:before="160" w:line="224" w:lineRule="exact"/>
        <w:ind w:left="622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D08 W2A8.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0FAA7FB5" w14:textId="77777777" w:rsidR="005073A8" w:rsidRDefault="005073A8">
      <w:pPr>
        <w:spacing w:before="160" w:line="224" w:lineRule="exact"/>
        <w:ind w:left="62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B95902" w14:textId="0CEE6A1B" w:rsidR="005073A8" w:rsidRPr="005073A8" w:rsidRDefault="005073A8" w:rsidP="005073A8">
      <w:pPr>
        <w:spacing w:before="160" w:line="224" w:lineRule="exact"/>
        <w:ind w:left="622" w:right="-602"/>
        <w:rPr>
          <w:rFonts w:ascii="Arial" w:hAnsi="Arial" w:cs="Arial"/>
          <w:color w:val="000000"/>
          <w:sz w:val="20"/>
          <w:szCs w:val="20"/>
        </w:rPr>
      </w:pPr>
      <w:r w:rsidRPr="005073A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5" w:history="1">
        <w:r w:rsidRPr="005073A8">
          <w:rPr>
            <w:rFonts w:ascii="Arial" w:hAnsi="Arial" w:cs="Arial"/>
            <w:b/>
            <w:bCs/>
            <w:color w:val="000000"/>
            <w:sz w:val="20"/>
            <w:szCs w:val="20"/>
            <w:u w:val="single"/>
          </w:rPr>
          <w:t>environmental.health@hse.ie</w:t>
        </w:r>
      </w:hyperlink>
    </w:p>
    <w:p w14:paraId="1EF1E7FE" w14:textId="77777777" w:rsidR="009A3CEE" w:rsidRDefault="005073A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15DCA53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279DD4" w14:textId="77777777" w:rsidR="009A3CEE" w:rsidRDefault="005073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222949A" wp14:editId="63ABC21E">
            <wp:simplePos x="0" y="0"/>
            <wp:positionH relativeFrom="page">
              <wp:posOffset>4915534</wp:posOffset>
            </wp:positionH>
            <wp:positionV relativeFrom="paragraph">
              <wp:posOffset>-87248</wp:posOffset>
            </wp:positionV>
            <wp:extent cx="2284095" cy="76136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DEB962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7AEFF9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54D13C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EBEA53" w14:textId="77777777" w:rsidR="009A3CEE" w:rsidRDefault="009A3CEE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638951FC" w14:textId="77777777" w:rsidR="009A3CEE" w:rsidRDefault="005073A8">
      <w:pPr>
        <w:spacing w:line="249" w:lineRule="exact"/>
        <w:ind w:left="1470" w:right="40" w:hanging="15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Jennings O'Donovan and Partners Limited,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818181"/>
          <w:sz w:val="18"/>
          <w:szCs w:val="18"/>
        </w:rPr>
        <w:t>Finisklin</w:t>
      </w:r>
      <w:proofErr w:type="spellEnd"/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Business Park,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818181"/>
          <w:sz w:val="18"/>
          <w:szCs w:val="18"/>
        </w:rPr>
        <w:t>Sligo, Ireland, F91 RHH9.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1B169A" w14:textId="77777777" w:rsidR="009A3CEE" w:rsidRDefault="005073A8">
      <w:pPr>
        <w:spacing w:before="257" w:line="220" w:lineRule="exact"/>
        <w:ind w:left="1955" w:right="47" w:hanging="10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18181"/>
          <w:sz w:val="16"/>
          <w:szCs w:val="16"/>
        </w:rPr>
        <w:t>Registered in Ireland Number: 149104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18181"/>
          <w:sz w:val="16"/>
          <w:szCs w:val="16"/>
        </w:rPr>
        <w:t>VAT Reg: IE6546504D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3ED48E" w14:textId="77777777" w:rsidR="009A3CEE" w:rsidRDefault="005073A8">
      <w:pPr>
        <w:spacing w:before="209" w:line="240" w:lineRule="exact"/>
        <w:ind w:left="1830" w:right="41" w:hanging="57"/>
        <w:jc w:val="right"/>
        <w:rPr>
          <w:rFonts w:ascii="Times New Roman" w:hAnsi="Times New Roman" w:cs="Times New Roman"/>
          <w:color w:val="010302"/>
        </w:rPr>
        <w:sectPr w:rsidR="009A3CEE">
          <w:type w:val="continuous"/>
          <w:pgSz w:w="11914" w:h="17328"/>
          <w:pgMar w:top="343" w:right="500" w:bottom="275" w:left="500" w:header="708" w:footer="708" w:gutter="0"/>
          <w:cols w:num="2" w:space="0" w:equalWidth="0">
            <w:col w:w="3509" w:space="3615"/>
            <w:col w:w="3725" w:space="0"/>
          </w:cols>
          <w:docGrid w:linePitch="360"/>
        </w:sectPr>
      </w:pPr>
      <w:r>
        <w:rPr>
          <w:rFonts w:ascii="Arial" w:hAnsi="Arial" w:cs="Arial"/>
          <w:color w:val="818181"/>
          <w:sz w:val="16"/>
          <w:szCs w:val="16"/>
        </w:rPr>
        <w:t>Tel: +353 (0)71-91 61416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>
          <w:rPr>
            <w:rFonts w:ascii="Arial" w:hAnsi="Arial" w:cs="Arial"/>
            <w:b/>
            <w:bCs/>
            <w:color w:val="95C129"/>
            <w:sz w:val="18"/>
            <w:szCs w:val="18"/>
          </w:rPr>
          <w:t>www.jodireland.com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6D37C9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01D897" w14:textId="77777777" w:rsidR="009A3CEE" w:rsidRDefault="009A3CEE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1BDEBFAC" w14:textId="77777777" w:rsidR="009A3CEE" w:rsidRDefault="005073A8">
      <w:pPr>
        <w:spacing w:line="278" w:lineRule="exact"/>
        <w:ind w:left="622" w:right="9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: 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Proposed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Tirawley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Windfarm Project, Strategic Infrastructure Development Application to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Coimisiún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Pleanála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under Section 37(E) of the Planning and Development Act 2000 (as amended)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4B6BE069" w14:textId="77777777" w:rsidR="009A3CEE" w:rsidRDefault="009A3CEE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048CEC19" w14:textId="77777777" w:rsidR="009A3CEE" w:rsidRDefault="005073A8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Dear Sirs,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4A274B" w14:textId="77777777" w:rsidR="009A3CEE" w:rsidRDefault="009A3CEE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10D2222B" w14:textId="77777777" w:rsidR="009A3CEE" w:rsidRDefault="005073A8">
      <w:pPr>
        <w:spacing w:line="280" w:lineRule="exact"/>
        <w:ind w:left="622" w:right="3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Constant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Energy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Limited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gives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notice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its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intention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make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application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Coimisiún</w:t>
      </w:r>
      <w:proofErr w:type="spellEnd"/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Pleanála</w:t>
      </w:r>
      <w:proofErr w:type="spellEnd"/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permission for the development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Tirawley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Windfarm project including the Grid Connection in the townlands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Aghaleague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Ballymurphy,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Ballynaleck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Barnhill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Lower,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Barnhill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Upper,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Barroe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Billoos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Carn,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Carrickanass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Carrowmore,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Castlelackan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Demesne, Castletown, Cloonanass,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Conaghra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Glebe,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Lackanhill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Lecarrowntemple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Lissadrone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East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Lissadrone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West, Co. Mayo. The Grid Connection Route will commence in the townlands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Barroe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will continue onto the townlands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More,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Tawnaghmore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Upper,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Rathbaun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Carrickanass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Cloonavarry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Doonamona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Rathcash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Castlereagh,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Rathowen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West,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Rathowen</w:t>
      </w:r>
      <w:proofErr w:type="spellEnd"/>
      <w:r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East,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Magherabrack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Cloonawillin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Killala,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Mullafarry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Lisglennon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Tawnaghmore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Lower,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Ballinteean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Carrowrea</w:t>
      </w:r>
      <w:r>
        <w:rPr>
          <w:rFonts w:ascii="Arial" w:hAnsi="Arial" w:cs="Arial"/>
          <w:color w:val="000000"/>
          <w:sz w:val="20"/>
          <w:szCs w:val="20"/>
        </w:rPr>
        <w:t>gh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 Mayo.   </w:t>
      </w:r>
    </w:p>
    <w:p w14:paraId="68758EC1" w14:textId="77777777" w:rsidR="009A3CEE" w:rsidRDefault="009A3CEE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00F278BB" w14:textId="77777777" w:rsidR="009A3CEE" w:rsidRDefault="005073A8">
      <w:pPr>
        <w:spacing w:line="248" w:lineRule="exact"/>
        <w:ind w:left="622" w:right="3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The full planning application, Environmental Impact Assessment Report and Natura Impact Statement can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viewed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dedicated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project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website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(</w:t>
        </w:r>
        <w:r>
          <w:rPr>
            <w:rFonts w:ascii="Arial" w:hAnsi="Arial" w:cs="Arial"/>
            <w:color w:val="467886"/>
            <w:sz w:val="20"/>
            <w:szCs w:val="20"/>
            <w:u w:val="single"/>
          </w:rPr>
          <w:t>www.tirawleywindfarm.com</w:t>
        </w:r>
        <w:r>
          <w:rPr>
            <w:rFonts w:ascii="Arial" w:hAnsi="Arial" w:cs="Arial"/>
            <w:color w:val="000000"/>
            <w:sz w:val="20"/>
            <w:szCs w:val="20"/>
          </w:rPr>
          <w:t>)</w:t>
        </w:r>
      </w:hyperlink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 may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inspected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free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charge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purchased on payment of a specified fee (which fee shall not exceed the reasonable cost of making such a copy)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during public opening hours at the following locations:  </w:t>
      </w:r>
    </w:p>
    <w:p w14:paraId="710E3FA6" w14:textId="77777777" w:rsidR="009A3CEE" w:rsidRDefault="005073A8">
      <w:pPr>
        <w:pStyle w:val="ListParagraph"/>
        <w:numPr>
          <w:ilvl w:val="0"/>
          <w:numId w:val="1"/>
        </w:numPr>
        <w:spacing w:before="160" w:line="246" w:lineRule="exact"/>
        <w:ind w:left="1049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Offices of 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Coimisiún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Pleanála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64 Marlborough Street, Dublin 1, D01 V902.  </w:t>
      </w:r>
    </w:p>
    <w:p w14:paraId="4AACB978" w14:textId="77777777" w:rsidR="009A3CEE" w:rsidRDefault="005073A8">
      <w:pPr>
        <w:pStyle w:val="ListParagraph"/>
        <w:numPr>
          <w:ilvl w:val="0"/>
          <w:numId w:val="1"/>
        </w:numPr>
        <w:spacing w:line="246" w:lineRule="exact"/>
        <w:ind w:left="1049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Offices of Mayo County Council, Aras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Chontae, The Mall, Castlebar, County Mayo F23WF90.  </w:t>
      </w:r>
    </w:p>
    <w:p w14:paraId="5F5400D7" w14:textId="77777777" w:rsidR="009A3CEE" w:rsidRDefault="009A3CEE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34B1268D" w14:textId="77777777" w:rsidR="009A3CEE" w:rsidRDefault="005073A8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considering this application, 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Coimisiún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Pleanála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can decide 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20BF06" w14:textId="77777777" w:rsidR="009A3CEE" w:rsidRDefault="009A3CEE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14:paraId="024D0DD1" w14:textId="77777777" w:rsidR="009A3CEE" w:rsidRDefault="005073A8">
      <w:pPr>
        <w:tabs>
          <w:tab w:val="left" w:pos="1342"/>
        </w:tabs>
        <w:spacing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grant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permission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or   </w:t>
      </w:r>
    </w:p>
    <w:p w14:paraId="6117CD16" w14:textId="77777777" w:rsidR="009A3CEE" w:rsidRDefault="005073A8">
      <w:pPr>
        <w:spacing w:before="33" w:line="278" w:lineRule="exact"/>
        <w:ind w:left="1342" w:right="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make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such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modifications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proposed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development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specifies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its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decision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grant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permission in respect of the proposed development as so modified, o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r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923ADBE" w14:textId="77777777" w:rsidR="009A3CEE" w:rsidRDefault="005073A8">
      <w:pPr>
        <w:spacing w:before="53" w:line="278" w:lineRule="exact"/>
        <w:ind w:left="1342" w:right="390"/>
        <w:jc w:val="both"/>
        <w:rPr>
          <w:rFonts w:ascii="Times New Roman" w:hAnsi="Times New Roman" w:cs="Times New Roman"/>
          <w:color w:val="010302"/>
        </w:rPr>
        <w:sectPr w:rsidR="009A3CEE">
          <w:type w:val="continuous"/>
          <w:pgSz w:w="11914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grant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permission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respect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part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proposed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development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>
        <w:rPr>
          <w:rFonts w:ascii="Arial" w:hAnsi="Arial" w:cs="Arial"/>
          <w:color w:val="000000"/>
          <w:spacing w:val="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without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specified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modifications of it of the foregoing kind), and any of the above decisions may be subject to or without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conditions,  </w:t>
      </w:r>
    </w:p>
    <w:p w14:paraId="18CD4052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294BA7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48128B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C4646" w14:textId="77777777" w:rsidR="009A3CEE" w:rsidRDefault="009A3CEE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2020B4F0" w14:textId="77777777" w:rsidR="009A3CEE" w:rsidRDefault="005073A8">
      <w:pPr>
        <w:spacing w:line="224" w:lineRule="exact"/>
        <w:ind w:left="536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" w:hAnsi="Arial" w:cs="Arial"/>
            <w:b/>
            <w:bCs/>
            <w:color w:val="95C129"/>
            <w:sz w:val="20"/>
            <w:szCs w:val="20"/>
          </w:rPr>
          <w:t>www.jodireland.com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CA15EF" w14:textId="77777777" w:rsidR="009A3CEE" w:rsidRDefault="005073A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B834E2" w14:textId="77777777" w:rsidR="009A3CEE" w:rsidRDefault="005073A8">
      <w:pPr>
        <w:spacing w:before="245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Directors</w:t>
      </w:r>
      <w:r>
        <w:rPr>
          <w:rFonts w:ascii="Arial" w:hAnsi="Arial" w:cs="Arial"/>
          <w:color w:val="808080"/>
          <w:sz w:val="16"/>
          <w:szCs w:val="16"/>
        </w:rPr>
        <w:t xml:space="preserve">   </w:t>
      </w:r>
    </w:p>
    <w:p w14:paraId="15D1B1BF" w14:textId="77777777" w:rsidR="009A3CEE" w:rsidRDefault="005073A8">
      <w:pPr>
        <w:spacing w:before="3" w:line="175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E17F" wp14:editId="53D1B4DB">
                <wp:simplePos x="0" y="0"/>
                <wp:positionH relativeFrom="page">
                  <wp:posOffset>3324225</wp:posOffset>
                </wp:positionH>
                <wp:positionV relativeFrom="line">
                  <wp:posOffset>-161076</wp:posOffset>
                </wp:positionV>
                <wp:extent cx="180" cy="101217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0121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012177">
                              <a:moveTo>
                                <a:pt x="0" y="0"/>
                              </a:moveTo>
                              <a:lnTo>
                                <a:pt x="0" y="1012177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95C129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4F092" id="Freeform 103" o:spid="_x0000_s1026" style="position:absolute;margin-left:261.75pt;margin-top:-12.7pt;width:0;height:7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0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" path="m,l,1012177e" filled="f" strokecolor="#95c129" strokeweight="2.2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808080"/>
          <w:sz w:val="14"/>
          <w:szCs w:val="14"/>
        </w:rPr>
        <w:t>Nigel Board (</w:t>
      </w:r>
      <w:proofErr w:type="gramStart"/>
      <w:r>
        <w:rPr>
          <w:rFonts w:ascii="Arial" w:hAnsi="Arial" w:cs="Arial"/>
          <w:color w:val="808080"/>
          <w:sz w:val="14"/>
          <w:szCs w:val="14"/>
        </w:rPr>
        <w:t>British)  Abigail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Draper (British)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David Kiely   </w:t>
      </w:r>
    </w:p>
    <w:p w14:paraId="289CB897" w14:textId="77777777" w:rsidR="009A3CEE" w:rsidRDefault="005073A8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Seamus Lee   </w:t>
      </w:r>
    </w:p>
    <w:p w14:paraId="1F624848" w14:textId="77777777" w:rsidR="009A3CEE" w:rsidRDefault="005073A8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David O’Hagan   </w:t>
      </w:r>
    </w:p>
    <w:p w14:paraId="187BBA51" w14:textId="77777777" w:rsidR="009A3CEE" w:rsidRDefault="005073A8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Alan Ryder (British)  </w:t>
      </w:r>
    </w:p>
    <w:p w14:paraId="5DA765D4" w14:textId="77777777" w:rsidR="009A3CEE" w:rsidRDefault="005073A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9FA5CE4" w14:textId="77777777" w:rsidR="009A3CEE" w:rsidRDefault="005073A8">
      <w:pPr>
        <w:spacing w:before="228" w:line="19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Chief Finance Officer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Rose Davis   </w:t>
      </w:r>
    </w:p>
    <w:p w14:paraId="14CA7FBB" w14:textId="77777777" w:rsidR="009A3CEE" w:rsidRDefault="005073A8">
      <w:pPr>
        <w:spacing w:before="89" w:line="196" w:lineRule="exact"/>
        <w:ind w:right="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Technical Directors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Joe Healy   </w:t>
      </w:r>
    </w:p>
    <w:p w14:paraId="3792E7CD" w14:textId="77777777" w:rsidR="009A3CEE" w:rsidRDefault="005073A8">
      <w:pPr>
        <w:spacing w:line="15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Sean Molloy  </w:t>
      </w:r>
    </w:p>
    <w:p w14:paraId="19D36629" w14:textId="77777777" w:rsidR="009A3CEE" w:rsidRDefault="005073A8">
      <w:pPr>
        <w:spacing w:before="78" w:line="192" w:lineRule="exact"/>
        <w:ind w:right="2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Regional Director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Audrey Phelan  </w:t>
      </w:r>
    </w:p>
    <w:p w14:paraId="5E02FFB2" w14:textId="77777777" w:rsidR="009A3CEE" w:rsidRDefault="005073A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4183079" w14:textId="77777777" w:rsidR="009A3CEE" w:rsidRDefault="005073A8">
      <w:pPr>
        <w:spacing w:before="199" w:line="19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08080"/>
          <w:sz w:val="16"/>
          <w:szCs w:val="16"/>
        </w:rPr>
        <w:t>Senior Associates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t xml:space="preserve">Seán Gilmartin  </w:t>
      </w:r>
    </w:p>
    <w:p w14:paraId="1F085F83" w14:textId="77777777" w:rsidR="009A3CEE" w:rsidRDefault="005073A8">
      <w:pPr>
        <w:spacing w:line="18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808080"/>
          <w:sz w:val="14"/>
          <w:szCs w:val="14"/>
        </w:rPr>
        <w:t xml:space="preserve">John </w:t>
      </w:r>
      <w:proofErr w:type="gramStart"/>
      <w:r>
        <w:rPr>
          <w:rFonts w:ascii="Arial" w:hAnsi="Arial" w:cs="Arial"/>
          <w:color w:val="808080"/>
          <w:sz w:val="14"/>
          <w:szCs w:val="14"/>
        </w:rPr>
        <w:t>McElvaney  Tomás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McGloin  </w:t>
      </w:r>
    </w:p>
    <w:p w14:paraId="1F44D7FE" w14:textId="77777777" w:rsidR="009A3CEE" w:rsidRDefault="005073A8">
      <w:pPr>
        <w:spacing w:before="40" w:line="192" w:lineRule="exact"/>
        <w:ind w:right="25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808080"/>
          <w:sz w:val="16"/>
          <w:szCs w:val="16"/>
        </w:rPr>
        <w:t xml:space="preserve">Associates  </w:t>
      </w:r>
      <w:r>
        <w:rPr>
          <w:rFonts w:ascii="Arial" w:hAnsi="Arial" w:cs="Arial"/>
          <w:color w:val="808080"/>
          <w:sz w:val="14"/>
          <w:szCs w:val="14"/>
        </w:rPr>
        <w:t>Breena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808080"/>
          <w:sz w:val="14"/>
          <w:szCs w:val="14"/>
        </w:rPr>
        <w:t>Coyle  Dermot</w:t>
      </w:r>
      <w:proofErr w:type="gramEnd"/>
      <w:r>
        <w:rPr>
          <w:rFonts w:ascii="Arial" w:hAnsi="Arial" w:cs="Arial"/>
          <w:color w:val="808080"/>
          <w:sz w:val="14"/>
          <w:szCs w:val="14"/>
        </w:rPr>
        <w:t xml:space="preserve"> Guilfoyle  </w:t>
      </w:r>
    </w:p>
    <w:p w14:paraId="2F1EF5FA" w14:textId="77777777" w:rsidR="009A3CEE" w:rsidRDefault="005073A8">
      <w:pPr>
        <w:spacing w:line="182" w:lineRule="exact"/>
        <w:ind w:right="73"/>
        <w:rPr>
          <w:rFonts w:ascii="Times New Roman" w:hAnsi="Times New Roman" w:cs="Times New Roman"/>
          <w:color w:val="010302"/>
        </w:rPr>
        <w:sectPr w:rsidR="009A3CEE">
          <w:type w:val="continuous"/>
          <w:pgSz w:w="11914" w:h="17328"/>
          <w:pgMar w:top="343" w:right="500" w:bottom="275" w:left="500" w:header="708" w:footer="708" w:gutter="0"/>
          <w:cols w:num="4" w:space="0" w:equalWidth="0">
            <w:col w:w="2535" w:space="2558"/>
            <w:col w:w="1444" w:space="384"/>
            <w:col w:w="1641" w:space="510"/>
            <w:col w:w="1417" w:space="0"/>
          </w:cols>
          <w:docGrid w:linePitch="360"/>
        </w:sectPr>
      </w:pPr>
      <w:r>
        <w:rPr>
          <w:rFonts w:ascii="Arial" w:hAnsi="Arial" w:cs="Arial"/>
          <w:color w:val="808080"/>
          <w:sz w:val="14"/>
          <w:szCs w:val="14"/>
        </w:rPr>
        <w:t>Lindsey McCormack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808080"/>
          <w:sz w:val="14"/>
          <w:szCs w:val="14"/>
        </w:rPr>
        <w:lastRenderedPageBreak/>
        <w:t xml:space="preserve">Cáit O’Reilly  </w:t>
      </w:r>
    </w:p>
    <w:p w14:paraId="51CF5554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096BBB" w14:textId="77777777" w:rsidR="009A3CEE" w:rsidRDefault="005073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1408BB" wp14:editId="2E9FB93D">
            <wp:simplePos x="0" y="0"/>
            <wp:positionH relativeFrom="page">
              <wp:posOffset>4915534</wp:posOffset>
            </wp:positionH>
            <wp:positionV relativeFrom="paragraph">
              <wp:posOffset>-87248</wp:posOffset>
            </wp:positionV>
            <wp:extent cx="2284095" cy="761365"/>
            <wp:effectExtent l="0" t="0" r="0" b="0"/>
            <wp:wrapNone/>
            <wp:docPr id="10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6B434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EC35D6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DA31D3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B658C0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778336" w14:textId="77777777" w:rsidR="009A3CEE" w:rsidRDefault="009A3CEE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50F170B4" w14:textId="77777777" w:rsidR="009A3CEE" w:rsidRDefault="005073A8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D8B2C" w14:textId="77777777" w:rsidR="009A3CEE" w:rsidRDefault="009A3CEE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14:paraId="4050F266" w14:textId="77777777" w:rsidR="009A3CEE" w:rsidRDefault="005073A8">
      <w:pPr>
        <w:tabs>
          <w:tab w:val="left" w:pos="1342"/>
        </w:tabs>
        <w:spacing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(b)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refuse to grant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permission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6FFD9B" w14:textId="77777777" w:rsidR="009A3CEE" w:rsidRDefault="009A3CEE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6F61193E" w14:textId="77777777" w:rsidR="009A3CEE" w:rsidRDefault="005073A8">
      <w:pPr>
        <w:spacing w:line="278" w:lineRule="exact"/>
        <w:ind w:left="622" w:right="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Any submissions/observations must be made to the Commission at 64 Marlborough Street, Dublin 1, D01 V902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relating to:  </w:t>
      </w:r>
    </w:p>
    <w:p w14:paraId="7B125C20" w14:textId="77777777" w:rsidR="009A3CEE" w:rsidRDefault="005073A8">
      <w:pPr>
        <w:tabs>
          <w:tab w:val="left" w:pos="1342"/>
        </w:tabs>
        <w:spacing w:before="74" w:line="278" w:lineRule="exact"/>
        <w:ind w:left="622" w:right="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implications of the proposed development for proper planning and sustainable development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area concerned, and  </w:t>
      </w:r>
    </w:p>
    <w:p w14:paraId="0A653A87" w14:textId="77777777" w:rsidR="009A3CEE" w:rsidRDefault="005073A8">
      <w:pPr>
        <w:tabs>
          <w:tab w:val="left" w:pos="1342"/>
        </w:tabs>
        <w:spacing w:before="80"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(ii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likely effects on the environment of the proposed development, if carried out, and  </w:t>
      </w:r>
    </w:p>
    <w:p w14:paraId="68830D1B" w14:textId="77777777" w:rsidR="009A3CEE" w:rsidRDefault="005073A8">
      <w:pPr>
        <w:tabs>
          <w:tab w:val="left" w:pos="1342"/>
        </w:tabs>
        <w:spacing w:before="60" w:line="269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(iii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likely effects or adverse effects on the integrity of a European site, if carried out.  </w:t>
      </w:r>
    </w:p>
    <w:p w14:paraId="069AAA44" w14:textId="77777777" w:rsidR="009A3CEE" w:rsidRDefault="009A3CEE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7682A3EE" w14:textId="77777777" w:rsidR="009A3CEE" w:rsidRDefault="005073A8">
      <w:pPr>
        <w:spacing w:line="278" w:lineRule="exact"/>
        <w:ind w:left="622" w:right="3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submissions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/observations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must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received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by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Commission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later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than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5.30pm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th</w:t>
      </w:r>
      <w:r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November 2025.   </w:t>
      </w:r>
    </w:p>
    <w:p w14:paraId="0CD7C844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2A9445" w14:textId="77777777" w:rsidR="009A3CEE" w:rsidRDefault="009A3CEE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7587046A" w14:textId="77777777" w:rsidR="009A3CEE" w:rsidRDefault="005073A8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Yours sincerely,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C13F2E" w14:textId="77777777" w:rsidR="009A3CEE" w:rsidRDefault="009A3C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A1BE79" w14:textId="77777777" w:rsidR="009A3CEE" w:rsidRDefault="005073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9221B1" wp14:editId="4123568C">
            <wp:simplePos x="0" y="0"/>
            <wp:positionH relativeFrom="page">
              <wp:posOffset>723900</wp:posOffset>
            </wp:positionH>
            <wp:positionV relativeFrom="paragraph">
              <wp:posOffset>79756</wp:posOffset>
            </wp:positionV>
            <wp:extent cx="1749425" cy="365759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365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14FDF9" w14:textId="77777777" w:rsidR="009A3CEE" w:rsidRDefault="009A3CEE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</w:p>
    <w:p w14:paraId="7B602760" w14:textId="77777777" w:rsidR="009A3CEE" w:rsidRDefault="005073A8">
      <w:pPr>
        <w:spacing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  </w:t>
      </w:r>
    </w:p>
    <w:p w14:paraId="32D379B3" w14:textId="77777777" w:rsidR="009A3CEE" w:rsidRDefault="005073A8">
      <w:pPr>
        <w:spacing w:before="10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Michael Garvey   </w:t>
      </w:r>
    </w:p>
    <w:p w14:paraId="75F08A30" w14:textId="77777777" w:rsidR="009A3CEE" w:rsidRDefault="005073A8">
      <w:pPr>
        <w:spacing w:before="100" w:line="224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Senior Project Manager  </w:t>
      </w:r>
    </w:p>
    <w:p w14:paraId="27F23C30" w14:textId="77777777" w:rsidR="009A3CEE" w:rsidRDefault="005073A8">
      <w:pPr>
        <w:spacing w:before="100" w:line="224" w:lineRule="exact"/>
        <w:ind w:left="622"/>
        <w:rPr>
          <w:rFonts w:ascii="Times New Roman" w:hAnsi="Times New Roman" w:cs="Times New Roman"/>
          <w:color w:val="010302"/>
        </w:rPr>
        <w:sectPr w:rsidR="009A3CEE">
          <w:type w:val="continuous"/>
          <w:pgSz w:w="11914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Jennings O’Donovan &amp; Partners Limited.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FBD4E2" w14:textId="77777777" w:rsidR="009A3CEE" w:rsidRDefault="009A3CEE"/>
    <w:sectPr w:rsidR="009A3CEE">
      <w:type w:val="continuous"/>
      <w:pgSz w:w="11914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D5909"/>
    <w:multiLevelType w:val="hybridMultilevel"/>
    <w:tmpl w:val="07849FA0"/>
    <w:lvl w:ilvl="0" w:tplc="5072944E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E3889E8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F132AF7E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191E121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166455E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3AC606A2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C150CDF8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37E0FBA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748C78E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num w:numId="1" w16cid:durableId="17316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EE"/>
    <w:rsid w:val="003D0A0C"/>
    <w:rsid w:val="005073A8"/>
    <w:rsid w:val="009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CC9E"/>
  <w15:docId w15:val="{1E9E6B33-341F-4AAA-856F-42CD32C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073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awleywindfarm.com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jodirela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environmental.health@hse.ie" TargetMode="Externa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jodireland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7031CA39D204FAF99774FDB80B084" ma:contentTypeVersion="7" ma:contentTypeDescription="Create a new document." ma:contentTypeScope="" ma:versionID="0f7d9b16a1e18da4a29e37faec808aa9">
  <xsd:schema xmlns:xsd="http://www.w3.org/2001/XMLSchema" xmlns:xs="http://www.w3.org/2001/XMLSchema" xmlns:p="http://schemas.microsoft.com/office/2006/metadata/properties" xmlns:ns2="c52acf35-addc-4b34-b250-cbdd76340c03" targetNamespace="http://schemas.microsoft.com/office/2006/metadata/properties" ma:root="true" ma:fieldsID="b733b5985dad7ae7e3df80f143e119ba" ns2:_="">
    <xsd:import namespace="c52acf35-addc-4b34-b250-cbdd76340c03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OntheWebsite" minOccurs="0"/>
                <xsd:element ref="ns2:VerifiedBy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acf35-addc-4b34-b250-cbdd76340c03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format="Dropdown" ma:internalName="DocumentCategory" ma:readOnly="false">
      <xsd:simpleType>
        <xsd:restriction base="dms:Choice">
          <xsd:enumeration value="Application Docs"/>
          <xsd:enumeration value="Further Information Docs"/>
          <xsd:enumeration value="Oral Hearing Docs"/>
          <xsd:enumeration value="Response"/>
          <xsd:enumeration value="Other"/>
        </xsd:restriction>
      </xsd:simpleType>
    </xsd:element>
    <xsd:element name="DocumentType" ma:index="9" nillable="true" ma:displayName="Document Type" ma:format="Dropdown" ma:internalName="DocumentType" ma:readOnly="false">
      <xsd:simpleType>
        <xsd:restriction base="dms:Choice">
          <xsd:enumeration value="Ad hoc letter/ Correspondence"/>
          <xsd:enumeration value="Application Drawings"/>
          <xsd:enumeration value="Application Form"/>
          <xsd:enumeration value="Application Document"/>
          <xsd:enumeration value="Compulsory Purchase Order"/>
          <xsd:enumeration value="Cover Letter"/>
          <xsd:enumeration value="Department Report"/>
          <xsd:enumeration value="Draft Railway Order"/>
          <xsd:enumeration value="Drawing / Map / Data"/>
          <xsd:enumeration value="Environmental Impact Statement"/>
          <xsd:enumeration value="Environmental Report"/>
          <xsd:enumeration value="Further Information Request"/>
          <xsd:enumeration value="Further Information Response"/>
          <xsd:enumeration value="Further Information Response Drawings"/>
          <xsd:enumeration value="Managers Order"/>
          <xsd:enumeration value="Memo"/>
          <xsd:enumeration value="Natura Impact Statement"/>
          <xsd:enumeration value="Notification of Decision"/>
          <xsd:enumeration value="Other"/>
          <xsd:enumeration value="PA Cover letter"/>
          <xsd:enumeration value="Photomontages"/>
          <xsd:enumeration value="Planners Report"/>
          <xsd:enumeration value="Prescribed Body Notifications"/>
          <xsd:enumeration value="Prescribed Body Response"/>
          <xsd:enumeration value="Public Notice/ Newspaper Notice"/>
          <xsd:enumeration value="Response to Appeal"/>
          <xsd:enumeration value="Revised Environmental Impact Statement"/>
          <xsd:enumeration value="Revised Natura Impact Statement"/>
          <xsd:enumeration value="Revised Public Notice / Newspaper Notice"/>
          <xsd:enumeration value="Submissions"/>
          <xsd:enumeration value="Unsolicited Further Information"/>
        </xsd:restriction>
      </xsd:simpleType>
    </xsd:element>
    <xsd:element name="OntheWebsite" ma:index="10" nillable="true" ma:displayName="On the Website" ma:default="0" ma:format="Dropdown" ma:internalName="OntheWebsite">
      <xsd:simpleType>
        <xsd:restriction base="dms:Boolean"/>
      </xsd:simpleType>
    </xsd:element>
    <xsd:element name="VerifiedBy" ma:index="11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52acf35-addc-4b34-b250-cbdd76340c03" xsi:nil="true"/>
    <VerifiedBy xmlns="c52acf35-addc-4b34-b250-cbdd76340c03">
      <UserInfo>
        <DisplayName/>
        <AccountId xsi:nil="true"/>
        <AccountType/>
      </UserInfo>
    </VerifiedBy>
    <DocumentType xmlns="c52acf35-addc-4b34-b250-cbdd76340c03" xsi:nil="true"/>
    <OntheWebsite xmlns="c52acf35-addc-4b34-b250-cbdd76340c03">false</OntheWebsite>
  </documentManagement>
</p:properties>
</file>

<file path=customXml/itemProps1.xml><?xml version="1.0" encoding="utf-8"?>
<ds:datastoreItem xmlns:ds="http://schemas.openxmlformats.org/officeDocument/2006/customXml" ds:itemID="{EF7F4269-DFF6-4CD1-B7FC-129BE8B8D73D}"/>
</file>

<file path=customXml/itemProps2.xml><?xml version="1.0" encoding="utf-8"?>
<ds:datastoreItem xmlns:ds="http://schemas.openxmlformats.org/officeDocument/2006/customXml" ds:itemID="{2C356BBC-C0D5-42F3-829B-6963F49BA2DB}"/>
</file>

<file path=customXml/itemProps3.xml><?xml version="1.0" encoding="utf-8"?>
<ds:datastoreItem xmlns:ds="http://schemas.openxmlformats.org/officeDocument/2006/customXml" ds:itemID="{F7503688-68EC-46B8-89B4-19A6F4DDF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Padraig O'Dowd</dc:creator>
  <cp:lastModifiedBy>Padraig O'Dowd</cp:lastModifiedBy>
  <cp:revision>2</cp:revision>
  <dcterms:created xsi:type="dcterms:W3CDTF">2025-09-29T14:51:00Z</dcterms:created>
  <dcterms:modified xsi:type="dcterms:W3CDTF">2025-09-29T14:51:00Z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0x0101008AF7031CA39D204FAF99774FDB80B084</vt:lpwstr>
  </property>
</Properties>
</file>